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6F01C" w14:textId="6EBA7554" w:rsidR="00FA6571" w:rsidRPr="005A1A75" w:rsidRDefault="00FA6571" w:rsidP="00FA6571">
      <w:pPr>
        <w:suppressAutoHyphens/>
        <w:jc w:val="right"/>
        <w:textAlignment w:val="baseline"/>
        <w:rPr>
          <w:rFonts w:cs="Times New Roman"/>
          <w:b/>
          <w:szCs w:val="24"/>
          <w:lang w:eastAsia="en-GB"/>
        </w:rPr>
      </w:pPr>
      <w:bookmarkStart w:id="0" w:name="_GoBack"/>
      <w:bookmarkEnd w:id="0"/>
    </w:p>
    <w:p w14:paraId="44E646E0" w14:textId="77777777" w:rsidR="00FA6571" w:rsidRPr="005A1A75" w:rsidRDefault="00FA6571" w:rsidP="00FA6571">
      <w:pPr>
        <w:suppressAutoHyphens/>
        <w:jc w:val="center"/>
        <w:textAlignment w:val="baseline"/>
        <w:rPr>
          <w:rFonts w:cs="Times New Roman"/>
          <w:szCs w:val="24"/>
        </w:rPr>
      </w:pPr>
      <w:r w:rsidRPr="005A1A75">
        <w:rPr>
          <w:rFonts w:cs="Times New Roman"/>
          <w:szCs w:val="24"/>
          <w:lang w:eastAsia="en-GB"/>
        </w:rPr>
        <w:object w:dxaOrig="720" w:dyaOrig="827" w14:anchorId="1802E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6pt;height:41.25pt;visibility:visible;mso-wrap-style:square" o:ole="">
            <v:imagedata r:id="rId4" o:title=""/>
          </v:shape>
          <o:OLEObject Type="Embed" ProgID="Unknown" ShapeID="Object 1" DrawAspect="Content" ObjectID="_1754200649" r:id="rId5"/>
        </w:object>
      </w:r>
    </w:p>
    <w:p w14:paraId="5139DE02" w14:textId="77777777" w:rsidR="00FA6571" w:rsidRPr="00516BE2" w:rsidRDefault="00FA6571" w:rsidP="00FA6571">
      <w:pPr>
        <w:tabs>
          <w:tab w:val="center" w:pos="4153"/>
          <w:tab w:val="right" w:pos="8306"/>
        </w:tabs>
        <w:suppressAutoHyphens/>
        <w:jc w:val="center"/>
        <w:textAlignment w:val="baseline"/>
        <w:rPr>
          <w:rFonts w:cs="Times New Roman"/>
          <w:b/>
          <w:bCs/>
          <w:caps/>
          <w:szCs w:val="24"/>
        </w:rPr>
      </w:pPr>
    </w:p>
    <w:p w14:paraId="3406DC60" w14:textId="77777777" w:rsidR="00FA6571" w:rsidRPr="00516BE2" w:rsidRDefault="00FA6571" w:rsidP="00FA6571">
      <w:pPr>
        <w:tabs>
          <w:tab w:val="center" w:pos="4153"/>
          <w:tab w:val="right" w:pos="8306"/>
        </w:tabs>
        <w:suppressAutoHyphens/>
        <w:jc w:val="center"/>
        <w:textAlignment w:val="baseline"/>
        <w:rPr>
          <w:rFonts w:cs="Times New Roman"/>
          <w:b/>
          <w:bCs/>
          <w:caps/>
          <w:szCs w:val="24"/>
        </w:rPr>
      </w:pPr>
      <w:r w:rsidRPr="00516BE2">
        <w:rPr>
          <w:rFonts w:cs="Times New Roman"/>
          <w:b/>
          <w:bCs/>
          <w:caps/>
          <w:szCs w:val="24"/>
        </w:rPr>
        <w:t>KĖDAINIŲ rajono savivaldybės taryba</w:t>
      </w:r>
    </w:p>
    <w:p w14:paraId="06412D10" w14:textId="77777777" w:rsidR="00FA6571" w:rsidRPr="00516BE2" w:rsidRDefault="00FA6571" w:rsidP="00FA6571">
      <w:pPr>
        <w:tabs>
          <w:tab w:val="center" w:pos="4153"/>
          <w:tab w:val="right" w:pos="8306"/>
        </w:tabs>
        <w:suppressAutoHyphens/>
        <w:jc w:val="center"/>
        <w:textAlignment w:val="baseline"/>
        <w:rPr>
          <w:rFonts w:cs="Times New Roman"/>
          <w:szCs w:val="24"/>
        </w:rPr>
      </w:pPr>
    </w:p>
    <w:p w14:paraId="0D6A7EA8" w14:textId="77777777" w:rsidR="00FA6571" w:rsidRPr="00516BE2" w:rsidRDefault="00FA6571" w:rsidP="00FA6571">
      <w:pPr>
        <w:suppressAutoHyphens/>
        <w:jc w:val="center"/>
        <w:textAlignment w:val="baseline"/>
        <w:rPr>
          <w:rFonts w:cs="Times New Roman"/>
          <w:b/>
          <w:caps/>
          <w:szCs w:val="24"/>
        </w:rPr>
      </w:pPr>
      <w:r w:rsidRPr="00516BE2">
        <w:rPr>
          <w:rFonts w:cs="Times New Roman"/>
          <w:b/>
          <w:caps/>
          <w:szCs w:val="24"/>
        </w:rPr>
        <w:t>SPRENDIMAS</w:t>
      </w:r>
    </w:p>
    <w:p w14:paraId="49899D37" w14:textId="77777777" w:rsidR="00FA6571" w:rsidRPr="00516BE2" w:rsidRDefault="00FA6571" w:rsidP="00FA6571">
      <w:pPr>
        <w:suppressAutoHyphens/>
        <w:jc w:val="center"/>
        <w:textAlignment w:val="baseline"/>
        <w:rPr>
          <w:rFonts w:cs="Times New Roman"/>
          <w:b/>
          <w:caps/>
          <w:szCs w:val="24"/>
        </w:rPr>
      </w:pPr>
      <w:r w:rsidRPr="00516BE2">
        <w:rPr>
          <w:rFonts w:cs="Times New Roman"/>
          <w:b/>
          <w:caps/>
          <w:szCs w:val="24"/>
        </w:rPr>
        <w:t xml:space="preserve">DĖL KĖDAINIŲ RAJONO SAVIVALDYBĖS TARYBOS 2019 M. LAPKRIČIO 29 D. SPRENDIMO NR. TS-247 „DĖL ATLYGINIMO DYDŽIO UŽ VAIKŲ IŠLAIKYMĄ kėdainių RAJONO savivaldybės UGDYMO ĮSTAIGOSE, VYKDANČIOSE IKIMOKYKLINIO IR PRIEŠMOKYKLINIO UGDYMO PROGRAMAS, TVARKOS APRAŠO PATVIRTINIMO“ PAKEITIMO </w:t>
      </w:r>
    </w:p>
    <w:p w14:paraId="3F612AEF" w14:textId="77777777" w:rsidR="00FA6571" w:rsidRPr="008B616A" w:rsidRDefault="00FA6571" w:rsidP="00FA6571">
      <w:pPr>
        <w:suppressAutoHyphens/>
        <w:jc w:val="center"/>
        <w:textAlignment w:val="baseline"/>
        <w:rPr>
          <w:rFonts w:cs="Times New Roman"/>
          <w:szCs w:val="24"/>
        </w:rPr>
      </w:pPr>
    </w:p>
    <w:p w14:paraId="0DB8F881" w14:textId="346827C5" w:rsidR="00FA6571" w:rsidRPr="008B616A" w:rsidRDefault="00FA6571" w:rsidP="00FA6571">
      <w:pPr>
        <w:suppressAutoHyphens/>
        <w:jc w:val="center"/>
        <w:textAlignment w:val="baseline"/>
        <w:rPr>
          <w:rFonts w:cs="Times New Roman"/>
          <w:szCs w:val="24"/>
        </w:rPr>
      </w:pPr>
      <w:r w:rsidRPr="008B616A">
        <w:rPr>
          <w:rFonts w:cs="Times New Roman"/>
          <w:szCs w:val="24"/>
        </w:rPr>
        <w:t xml:space="preserve">2023 m. birželio </w:t>
      </w:r>
      <w:r w:rsidR="008241C2">
        <w:rPr>
          <w:rFonts w:cs="Times New Roman"/>
          <w:szCs w:val="24"/>
        </w:rPr>
        <w:t>23</w:t>
      </w:r>
      <w:r w:rsidRPr="008B616A">
        <w:rPr>
          <w:rFonts w:cs="Times New Roman"/>
          <w:szCs w:val="24"/>
        </w:rPr>
        <w:t xml:space="preserve"> d. Nr. </w:t>
      </w:r>
      <w:r w:rsidR="008241C2">
        <w:rPr>
          <w:rFonts w:cs="Times New Roman"/>
          <w:szCs w:val="24"/>
        </w:rPr>
        <w:t>T</w:t>
      </w:r>
      <w:r w:rsidRPr="008B616A">
        <w:rPr>
          <w:rFonts w:cs="Times New Roman"/>
          <w:szCs w:val="24"/>
        </w:rPr>
        <w:t>S-</w:t>
      </w:r>
      <w:r w:rsidR="00377F9E">
        <w:rPr>
          <w:rFonts w:cs="Times New Roman"/>
          <w:szCs w:val="24"/>
        </w:rPr>
        <w:t>19</w:t>
      </w:r>
      <w:r w:rsidR="008241C2">
        <w:rPr>
          <w:rFonts w:cs="Times New Roman"/>
          <w:szCs w:val="24"/>
        </w:rPr>
        <w:t>1</w:t>
      </w:r>
    </w:p>
    <w:p w14:paraId="0C223300" w14:textId="77777777" w:rsidR="00FA6571" w:rsidRPr="008B616A" w:rsidRDefault="00FA6571" w:rsidP="00FA6571">
      <w:pPr>
        <w:suppressAutoHyphens/>
        <w:jc w:val="center"/>
        <w:textAlignment w:val="baseline"/>
        <w:rPr>
          <w:rFonts w:cs="Times New Roman"/>
          <w:szCs w:val="24"/>
        </w:rPr>
      </w:pPr>
      <w:r w:rsidRPr="008B616A">
        <w:rPr>
          <w:rFonts w:cs="Times New Roman"/>
          <w:szCs w:val="24"/>
        </w:rPr>
        <w:t>Kėdainiai</w:t>
      </w:r>
    </w:p>
    <w:p w14:paraId="170B3B14" w14:textId="77777777" w:rsidR="00FA6571" w:rsidRPr="00516BE2" w:rsidRDefault="00FA6571" w:rsidP="00FA6571">
      <w:pPr>
        <w:suppressAutoHyphens/>
        <w:jc w:val="center"/>
        <w:textAlignment w:val="baseline"/>
        <w:rPr>
          <w:rFonts w:cs="Times New Roman"/>
          <w:szCs w:val="24"/>
        </w:rPr>
      </w:pPr>
    </w:p>
    <w:p w14:paraId="24E62AF6" w14:textId="77777777" w:rsidR="00FA6571" w:rsidRPr="00516BE2" w:rsidRDefault="00FA6571" w:rsidP="00FA6571">
      <w:pPr>
        <w:suppressAutoHyphens/>
        <w:jc w:val="center"/>
        <w:textAlignment w:val="baseline"/>
        <w:rPr>
          <w:rFonts w:cs="Times New Roman"/>
          <w:szCs w:val="24"/>
        </w:rPr>
      </w:pPr>
    </w:p>
    <w:p w14:paraId="2D0AD7CA" w14:textId="3D198A52" w:rsidR="00FA6571" w:rsidRPr="00516BE2" w:rsidRDefault="00FA6571" w:rsidP="00FA6571">
      <w:pPr>
        <w:suppressAutoHyphens/>
        <w:ind w:firstLine="709"/>
        <w:jc w:val="both"/>
        <w:textAlignment w:val="baseline"/>
        <w:rPr>
          <w:rFonts w:cs="Times New Roman"/>
          <w:szCs w:val="24"/>
        </w:rPr>
      </w:pPr>
      <w:r w:rsidRPr="00516BE2">
        <w:rPr>
          <w:rFonts w:cs="Times New Roman"/>
          <w:szCs w:val="24"/>
        </w:rPr>
        <w:t>Kėdainių rajono savivaldybės taryba  n u s p r e n d ž i a:</w:t>
      </w:r>
    </w:p>
    <w:p w14:paraId="1405319C" w14:textId="628501F2" w:rsidR="00FA6571" w:rsidRPr="00516BE2" w:rsidRDefault="00FA6571" w:rsidP="00FA6571">
      <w:pPr>
        <w:suppressAutoHyphens/>
        <w:ind w:firstLine="709"/>
        <w:jc w:val="both"/>
        <w:textAlignment w:val="baseline"/>
        <w:rPr>
          <w:rFonts w:cs="Times New Roman"/>
          <w:szCs w:val="24"/>
        </w:rPr>
      </w:pPr>
      <w:r w:rsidRPr="00516BE2">
        <w:rPr>
          <w:rFonts w:cs="Times New Roman"/>
          <w:szCs w:val="24"/>
        </w:rPr>
        <w:t xml:space="preserve">1. Pakeisti Atlyginimo dydžio už vaikų išlaikymą Kėdainių rajono savivaldybės ugdymo įstaigose, vykdančiose ikimokyklinio ir priešmokyklinio ugdymo programas, tvarkos aprašo, patvirtinto Kėdainių rajono savivaldybės tarybos 2019 m. lapkričio 29 d. sprendimu Nr. TS-247 „Dėl </w:t>
      </w:r>
      <w:r w:rsidR="00551F54">
        <w:rPr>
          <w:rFonts w:cs="Times New Roman"/>
          <w:szCs w:val="24"/>
        </w:rPr>
        <w:t>A</w:t>
      </w:r>
      <w:r w:rsidRPr="00516BE2">
        <w:rPr>
          <w:rFonts w:cs="Times New Roman"/>
          <w:szCs w:val="24"/>
        </w:rPr>
        <w:t xml:space="preserve">tlyginimo dydžio už vaikų išlaikymą Kėdainių rajono savivaldybės ugdymo įstaigose, vykdančiose ikimokyklinio ir priešmokyklinio ugdymo programas, tvarkos aprašo patvirtinimo“,: </w:t>
      </w:r>
    </w:p>
    <w:p w14:paraId="264CDD41" w14:textId="4C9A96A2" w:rsidR="00FA6571" w:rsidRPr="00516BE2" w:rsidRDefault="00FA6571" w:rsidP="00FA6571">
      <w:pPr>
        <w:suppressAutoHyphens/>
        <w:ind w:left="709"/>
        <w:jc w:val="both"/>
        <w:textAlignment w:val="baseline"/>
        <w:rPr>
          <w:rFonts w:cs="Times New Roman"/>
          <w:szCs w:val="24"/>
        </w:rPr>
      </w:pPr>
      <w:r w:rsidRPr="00516BE2">
        <w:rPr>
          <w:rFonts w:cs="Times New Roman"/>
          <w:szCs w:val="24"/>
        </w:rPr>
        <w:t>1.1.</w:t>
      </w:r>
      <w:r>
        <w:rPr>
          <w:rFonts w:cs="Times New Roman"/>
          <w:szCs w:val="24"/>
        </w:rPr>
        <w:t xml:space="preserve"> </w:t>
      </w:r>
      <w:r w:rsidRPr="00516BE2">
        <w:rPr>
          <w:rFonts w:cs="Times New Roman"/>
          <w:szCs w:val="24"/>
        </w:rPr>
        <w:t>7 punktą ir jį išdėstyti taip:</w:t>
      </w:r>
    </w:p>
    <w:p w14:paraId="6DD0C733" w14:textId="77777777" w:rsidR="00FA6571" w:rsidRPr="00516BE2" w:rsidRDefault="00FA6571" w:rsidP="00FA6571">
      <w:pPr>
        <w:ind w:firstLine="720"/>
        <w:jc w:val="both"/>
      </w:pPr>
      <w:r w:rsidRPr="00516BE2">
        <w:rPr>
          <w:rFonts w:cs="Times New Roman"/>
          <w:szCs w:val="24"/>
        </w:rPr>
        <w:t>„</w:t>
      </w:r>
      <w:r w:rsidRPr="00516BE2">
        <w:t>7. Tėvai (globėjai), kurių vaikai ugdomi pagal ikimokyklinio ir (ar) priešmokyklinio ugdymo programas ikimokyklinio ugdymo įstaigose, bendrojo ugdymo mokyklose, socialiniuose ir ugdymo centruose,</w:t>
      </w:r>
      <w:r w:rsidRPr="00516BE2">
        <w:rPr>
          <w:b/>
        </w:rPr>
        <w:t xml:space="preserve"> </w:t>
      </w:r>
      <w:r w:rsidRPr="00516BE2">
        <w:t xml:space="preserve">moka 20 procentų bazinės socialinės išmokos dydžio fiksuotą mėnesinį </w:t>
      </w:r>
      <w:r w:rsidRPr="006A5E10">
        <w:t>atlyginimą</w:t>
      </w:r>
      <w:r w:rsidRPr="00516BE2">
        <w:t xml:space="preserve">, nepriklausomai nuo to, kiek dienų vaikai lankė, išskyrus: </w:t>
      </w:r>
    </w:p>
    <w:p w14:paraId="7D76DF64" w14:textId="77777777" w:rsidR="00FA6571" w:rsidRPr="00516BE2" w:rsidRDefault="00FA6571" w:rsidP="00FA6571">
      <w:pPr>
        <w:ind w:firstLine="720"/>
        <w:jc w:val="both"/>
      </w:pPr>
      <w:r w:rsidRPr="00516BE2">
        <w:rPr>
          <w:szCs w:val="24"/>
          <w:lang w:eastAsia="lt-LT"/>
        </w:rPr>
        <w:t>7.1. birželio, liepos ir rugpjūčio mėnesius, jei vaikas nelanko Ugdymo įstaigos;</w:t>
      </w:r>
    </w:p>
    <w:p w14:paraId="546506DF" w14:textId="77777777" w:rsidR="00FA6571" w:rsidRPr="00516BE2" w:rsidRDefault="00FA6571" w:rsidP="00FA6571">
      <w:pPr>
        <w:ind w:firstLine="720"/>
        <w:jc w:val="both"/>
      </w:pPr>
      <w:r w:rsidRPr="00516BE2">
        <w:t>7.2. vaikus, kurie ugdomi grupėse, kurių modelio trukmė per dieną ne daugiau kaip 4 val.;</w:t>
      </w:r>
    </w:p>
    <w:p w14:paraId="42C5897B" w14:textId="6C408882" w:rsidR="00FA6571" w:rsidRPr="00516BE2" w:rsidRDefault="00FA6571" w:rsidP="00FA6571">
      <w:pPr>
        <w:ind w:firstLine="720"/>
        <w:jc w:val="both"/>
      </w:pPr>
      <w:r w:rsidRPr="00516BE2">
        <w:t>7.3. vaikus, kuriems S</w:t>
      </w:r>
      <w:r w:rsidRPr="00516BE2">
        <w:rPr>
          <w:szCs w:val="24"/>
          <w:lang w:eastAsia="lt-LT"/>
        </w:rPr>
        <w:t xml:space="preserve">avivaldybės </w:t>
      </w:r>
      <w:r w:rsidR="00857F32">
        <w:rPr>
          <w:szCs w:val="24"/>
          <w:lang w:eastAsia="lt-LT"/>
        </w:rPr>
        <w:t xml:space="preserve">meras </w:t>
      </w:r>
      <w:r w:rsidRPr="00516BE2">
        <w:rPr>
          <w:szCs w:val="24"/>
          <w:lang w:eastAsia="lt-LT"/>
        </w:rPr>
        <w:t>skir</w:t>
      </w:r>
      <w:r w:rsidR="00857F32">
        <w:rPr>
          <w:szCs w:val="24"/>
          <w:lang w:eastAsia="lt-LT"/>
        </w:rPr>
        <w:t>ia</w:t>
      </w:r>
      <w:r w:rsidRPr="00516BE2">
        <w:rPr>
          <w:szCs w:val="24"/>
          <w:lang w:eastAsia="lt-LT"/>
        </w:rPr>
        <w:t xml:space="preserve"> privalom</w:t>
      </w:r>
      <w:r w:rsidR="00857F32">
        <w:rPr>
          <w:szCs w:val="24"/>
          <w:lang w:eastAsia="lt-LT"/>
        </w:rPr>
        <w:t>ą</w:t>
      </w:r>
      <w:r w:rsidRPr="00516BE2">
        <w:rPr>
          <w:szCs w:val="24"/>
          <w:lang w:eastAsia="lt-LT"/>
        </w:rPr>
        <w:t xml:space="preserve"> ikimokyklin</w:t>
      </w:r>
      <w:r w:rsidR="00857F32">
        <w:rPr>
          <w:szCs w:val="24"/>
          <w:lang w:eastAsia="lt-LT"/>
        </w:rPr>
        <w:t>į</w:t>
      </w:r>
      <w:r w:rsidRPr="00516BE2">
        <w:rPr>
          <w:szCs w:val="24"/>
          <w:lang w:eastAsia="lt-LT"/>
        </w:rPr>
        <w:t xml:space="preserve"> ugdym</w:t>
      </w:r>
      <w:r w:rsidR="00857F32">
        <w:rPr>
          <w:szCs w:val="24"/>
          <w:lang w:eastAsia="lt-LT"/>
        </w:rPr>
        <w:t>ą</w:t>
      </w:r>
      <w:r w:rsidR="00396767">
        <w:rPr>
          <w:szCs w:val="24"/>
          <w:lang w:eastAsia="lt-LT"/>
        </w:rPr>
        <w:t>;</w:t>
      </w:r>
    </w:p>
    <w:p w14:paraId="0CC20CEB" w14:textId="77777777" w:rsidR="004257FD" w:rsidRDefault="00FA6571" w:rsidP="00FA6571">
      <w:pPr>
        <w:ind w:firstLine="709"/>
        <w:jc w:val="both"/>
        <w:rPr>
          <w:szCs w:val="24"/>
          <w:lang w:eastAsia="lt-LT"/>
        </w:rPr>
      </w:pPr>
      <w:r w:rsidRPr="00516BE2">
        <w:rPr>
          <w:szCs w:val="24"/>
        </w:rPr>
        <w:t xml:space="preserve">7.4. paskelbus </w:t>
      </w:r>
      <w:r w:rsidRPr="00516BE2">
        <w:rPr>
          <w:szCs w:val="24"/>
          <w:lang w:eastAsia="lt-LT"/>
        </w:rPr>
        <w:t>karantiną ir (ar) ekstremalią situaciją, jei vaikas nelanko Ugdymo įstaigos.“</w:t>
      </w:r>
    </w:p>
    <w:p w14:paraId="2F37FFD0" w14:textId="7C758C8C" w:rsidR="00FA6571" w:rsidRPr="00516BE2" w:rsidRDefault="004257FD" w:rsidP="004257FD">
      <w:pPr>
        <w:suppressAutoHyphens/>
        <w:ind w:firstLine="720"/>
        <w:jc w:val="both"/>
        <w:textAlignment w:val="baseline"/>
      </w:pPr>
      <w:r>
        <w:rPr>
          <w:szCs w:val="24"/>
        </w:rPr>
        <w:t xml:space="preserve">7.5. vaikus </w:t>
      </w:r>
      <w:r>
        <w:rPr>
          <w:color w:val="000000"/>
        </w:rPr>
        <w:t>užsieniečių, pasitraukusių iš Ukrainos dėl Rusijos Federacijos karinių veiksmų</w:t>
      </w:r>
      <w:r>
        <w:rPr>
          <w:szCs w:val="24"/>
          <w:lang w:eastAsia="lt-LT"/>
        </w:rPr>
        <w:t>.</w:t>
      </w:r>
      <w:r w:rsidRPr="00516BE2">
        <w:rPr>
          <w:szCs w:val="24"/>
          <w:lang w:eastAsia="lt-LT"/>
        </w:rPr>
        <w:t>“</w:t>
      </w:r>
      <w:r w:rsidRPr="00516BE2">
        <w:t xml:space="preserve"> </w:t>
      </w:r>
    </w:p>
    <w:p w14:paraId="125D9705" w14:textId="04735F04" w:rsidR="00FA6571" w:rsidRPr="00516BE2" w:rsidRDefault="00FA6571" w:rsidP="00FA6571">
      <w:pPr>
        <w:suppressAutoHyphens/>
        <w:ind w:left="709"/>
        <w:jc w:val="both"/>
        <w:textAlignment w:val="baseline"/>
        <w:rPr>
          <w:rFonts w:cs="Times New Roman"/>
          <w:szCs w:val="24"/>
        </w:rPr>
      </w:pPr>
      <w:r w:rsidRPr="00516BE2">
        <w:rPr>
          <w:rFonts w:cs="Times New Roman"/>
          <w:szCs w:val="24"/>
        </w:rPr>
        <w:t>1.2.</w:t>
      </w:r>
      <w:r>
        <w:rPr>
          <w:rFonts w:cs="Times New Roman"/>
          <w:szCs w:val="24"/>
        </w:rPr>
        <w:t xml:space="preserve"> </w:t>
      </w:r>
      <w:r w:rsidRPr="00516BE2">
        <w:rPr>
          <w:rFonts w:cs="Times New Roman"/>
          <w:szCs w:val="24"/>
        </w:rPr>
        <w:t>9 punktą ir jį išdėstyti taip:</w:t>
      </w:r>
    </w:p>
    <w:p w14:paraId="2B776718" w14:textId="155CA30B" w:rsidR="00FA6571" w:rsidRDefault="00FA6571" w:rsidP="00FA6571">
      <w:pPr>
        <w:ind w:firstLine="720"/>
        <w:jc w:val="both"/>
        <w:rPr>
          <w:rFonts w:eastAsia="Times New Roman" w:cs="Times New Roman"/>
          <w:szCs w:val="24"/>
          <w:lang w:eastAsia="lt-LT"/>
        </w:rPr>
      </w:pPr>
      <w:r w:rsidRPr="00516BE2">
        <w:t xml:space="preserve">„9. Gautos lėšos, nurodytos 7 ir 8 punktuose, skiriamos </w:t>
      </w:r>
      <w:r w:rsidRPr="00516BE2">
        <w:rPr>
          <w:rFonts w:eastAsia="Times New Roman" w:cs="Times New Roman"/>
          <w:szCs w:val="24"/>
          <w:lang w:eastAsia="lt-LT"/>
        </w:rPr>
        <w:t xml:space="preserve">ugdymo priemonėms įsigyti ir higienos normoms užtikrinti. Šios lėšos paskirstomos pagal </w:t>
      </w:r>
      <w:r w:rsidR="00551F54">
        <w:rPr>
          <w:rFonts w:eastAsia="Times New Roman" w:cs="Times New Roman"/>
          <w:szCs w:val="24"/>
          <w:lang w:eastAsia="lt-LT"/>
        </w:rPr>
        <w:t>U</w:t>
      </w:r>
      <w:r w:rsidRPr="00516BE2">
        <w:rPr>
          <w:rFonts w:eastAsia="Times New Roman" w:cs="Times New Roman"/>
          <w:szCs w:val="24"/>
          <w:lang w:eastAsia="lt-LT"/>
        </w:rPr>
        <w:t xml:space="preserve">gdymo įstaigos vadovo patvirtintą </w:t>
      </w:r>
      <w:r>
        <w:rPr>
          <w:rFonts w:eastAsia="Times New Roman" w:cs="Times New Roman"/>
          <w:szCs w:val="24"/>
          <w:lang w:eastAsia="lt-LT"/>
        </w:rPr>
        <w:t>tvarką.“</w:t>
      </w:r>
    </w:p>
    <w:p w14:paraId="11B5E67E" w14:textId="080F044C" w:rsidR="002D3241" w:rsidRPr="00516BE2" w:rsidRDefault="00F64BF3" w:rsidP="002D3241">
      <w:pPr>
        <w:suppressAutoHyphens/>
        <w:ind w:left="709"/>
        <w:jc w:val="both"/>
        <w:textAlignment w:val="baseline"/>
        <w:rPr>
          <w:rFonts w:cs="Times New Roman"/>
          <w:szCs w:val="24"/>
        </w:rPr>
      </w:pPr>
      <w:r>
        <w:rPr>
          <w:rFonts w:eastAsia="Times New Roman" w:cs="Times New Roman"/>
          <w:szCs w:val="24"/>
          <w:lang w:eastAsia="lt-LT"/>
        </w:rPr>
        <w:t xml:space="preserve">1.3. </w:t>
      </w:r>
      <w:r w:rsidR="002D3241">
        <w:rPr>
          <w:rFonts w:cs="Times New Roman"/>
          <w:szCs w:val="24"/>
        </w:rPr>
        <w:t>11</w:t>
      </w:r>
      <w:r w:rsidR="002D3241" w:rsidRPr="00516BE2">
        <w:rPr>
          <w:rFonts w:cs="Times New Roman"/>
          <w:szCs w:val="24"/>
        </w:rPr>
        <w:t xml:space="preserve"> punktą ir jį išdėstyti taip:</w:t>
      </w:r>
    </w:p>
    <w:p w14:paraId="099E858C" w14:textId="4447770D" w:rsidR="00F64BF3" w:rsidRDefault="00F64BF3" w:rsidP="00F64BF3">
      <w:pPr>
        <w:suppressAutoHyphens/>
        <w:ind w:left="709"/>
        <w:jc w:val="both"/>
        <w:textAlignment w:val="baseline"/>
        <w:rPr>
          <w:szCs w:val="24"/>
        </w:rPr>
      </w:pPr>
      <w:r>
        <w:rPr>
          <w:szCs w:val="24"/>
        </w:rPr>
        <w:t>„11. Atlyginimo už maitinimą dydis nemokamas, jeigu:</w:t>
      </w:r>
    </w:p>
    <w:p w14:paraId="21760688" w14:textId="2A38CE4B" w:rsidR="00F64BF3" w:rsidRDefault="00F64BF3" w:rsidP="00F64BF3">
      <w:pPr>
        <w:suppressAutoHyphens/>
        <w:ind w:firstLine="709"/>
        <w:jc w:val="both"/>
        <w:textAlignment w:val="baseline"/>
        <w:rPr>
          <w:szCs w:val="24"/>
        </w:rPr>
      </w:pPr>
      <w:r>
        <w:rPr>
          <w:szCs w:val="24"/>
        </w:rPr>
        <w:t xml:space="preserve">11.1. Savivaldybės </w:t>
      </w:r>
      <w:r w:rsidR="00857F32">
        <w:rPr>
          <w:szCs w:val="24"/>
          <w:lang w:eastAsia="lt-LT"/>
        </w:rPr>
        <w:t xml:space="preserve">meras </w:t>
      </w:r>
      <w:r w:rsidR="00857F32" w:rsidRPr="00516BE2">
        <w:rPr>
          <w:szCs w:val="24"/>
          <w:lang w:eastAsia="lt-LT"/>
        </w:rPr>
        <w:t>skir</w:t>
      </w:r>
      <w:r w:rsidR="00857F32">
        <w:rPr>
          <w:szCs w:val="24"/>
          <w:lang w:eastAsia="lt-LT"/>
        </w:rPr>
        <w:t>ia</w:t>
      </w:r>
      <w:r w:rsidR="00857F32" w:rsidRPr="00516BE2">
        <w:rPr>
          <w:szCs w:val="24"/>
          <w:lang w:eastAsia="lt-LT"/>
        </w:rPr>
        <w:t xml:space="preserve"> privalom</w:t>
      </w:r>
      <w:r w:rsidR="00857F32">
        <w:rPr>
          <w:szCs w:val="24"/>
          <w:lang w:eastAsia="lt-LT"/>
        </w:rPr>
        <w:t>ą</w:t>
      </w:r>
      <w:r w:rsidR="00857F32" w:rsidRPr="00516BE2">
        <w:rPr>
          <w:szCs w:val="24"/>
          <w:lang w:eastAsia="lt-LT"/>
        </w:rPr>
        <w:t xml:space="preserve"> ikimokyklin</w:t>
      </w:r>
      <w:r w:rsidR="00857F32">
        <w:rPr>
          <w:szCs w:val="24"/>
          <w:lang w:eastAsia="lt-LT"/>
        </w:rPr>
        <w:t>į</w:t>
      </w:r>
      <w:r w:rsidR="00857F32" w:rsidRPr="00516BE2">
        <w:rPr>
          <w:szCs w:val="24"/>
          <w:lang w:eastAsia="lt-LT"/>
        </w:rPr>
        <w:t xml:space="preserve"> ugdym</w:t>
      </w:r>
      <w:r w:rsidR="00857F32">
        <w:rPr>
          <w:szCs w:val="24"/>
          <w:lang w:eastAsia="lt-LT"/>
        </w:rPr>
        <w:t>ą</w:t>
      </w:r>
      <w:r>
        <w:rPr>
          <w:szCs w:val="24"/>
        </w:rPr>
        <w:t>;</w:t>
      </w:r>
    </w:p>
    <w:p w14:paraId="47E55700" w14:textId="387DEEBA" w:rsidR="00F64BF3" w:rsidRDefault="00F64BF3" w:rsidP="00F64BF3">
      <w:pPr>
        <w:suppressAutoHyphens/>
        <w:ind w:firstLine="709"/>
        <w:jc w:val="both"/>
        <w:textAlignment w:val="baseline"/>
      </w:pPr>
      <w:r>
        <w:rPr>
          <w:szCs w:val="24"/>
        </w:rPr>
        <w:t xml:space="preserve">11.2. ugdomas vaikas </w:t>
      </w:r>
      <w:r>
        <w:rPr>
          <w:color w:val="000000"/>
        </w:rPr>
        <w:t>yra pasitraukęs iš Ukrainos dėl Rusijos Federacijos karinių veiksmų</w:t>
      </w:r>
      <w:r>
        <w:rPr>
          <w:szCs w:val="24"/>
          <w:lang w:eastAsia="lt-LT"/>
        </w:rPr>
        <w:t>.“</w:t>
      </w:r>
      <w:r>
        <w:t xml:space="preserve"> </w:t>
      </w:r>
    </w:p>
    <w:p w14:paraId="1EBADA1D" w14:textId="07C3C9D4" w:rsidR="00FA6571" w:rsidRPr="00516BE2" w:rsidRDefault="00FA6571" w:rsidP="00FA6571">
      <w:pPr>
        <w:ind w:firstLine="680"/>
        <w:jc w:val="both"/>
        <w:rPr>
          <w:rFonts w:cs="Times New Roman"/>
          <w:szCs w:val="24"/>
        </w:rPr>
      </w:pPr>
      <w:r w:rsidRPr="00516BE2">
        <w:rPr>
          <w:rFonts w:cs="Times New Roman"/>
          <w:szCs w:val="24"/>
        </w:rPr>
        <w:t>2. Šis sprendimas įsigalioja 202</w:t>
      </w:r>
      <w:r>
        <w:rPr>
          <w:rFonts w:cs="Times New Roman"/>
          <w:szCs w:val="24"/>
        </w:rPr>
        <w:t>3</w:t>
      </w:r>
      <w:r w:rsidRPr="00516BE2">
        <w:rPr>
          <w:rFonts w:cs="Times New Roman"/>
          <w:szCs w:val="24"/>
        </w:rPr>
        <w:t xml:space="preserve"> m. </w:t>
      </w:r>
      <w:r>
        <w:rPr>
          <w:rFonts w:cs="Times New Roman"/>
          <w:szCs w:val="24"/>
        </w:rPr>
        <w:t>rugsėj</w:t>
      </w:r>
      <w:r w:rsidRPr="00516BE2">
        <w:rPr>
          <w:rFonts w:cs="Times New Roman"/>
          <w:szCs w:val="24"/>
        </w:rPr>
        <w:t>o 1 d.</w:t>
      </w:r>
    </w:p>
    <w:p w14:paraId="014E4E93" w14:textId="77777777" w:rsidR="00FA6571" w:rsidRDefault="00FA6571" w:rsidP="00FA6571">
      <w:pPr>
        <w:suppressAutoHyphens/>
        <w:textAlignment w:val="baseline"/>
        <w:rPr>
          <w:rFonts w:cs="Times New Roman"/>
          <w:szCs w:val="24"/>
        </w:rPr>
      </w:pPr>
    </w:p>
    <w:p w14:paraId="1ACA890F" w14:textId="77777777" w:rsidR="008241C2" w:rsidRDefault="008241C2" w:rsidP="00FA6571">
      <w:pPr>
        <w:suppressAutoHyphens/>
        <w:textAlignment w:val="baseline"/>
        <w:rPr>
          <w:rFonts w:cs="Times New Roman"/>
          <w:szCs w:val="24"/>
        </w:rPr>
      </w:pPr>
    </w:p>
    <w:p w14:paraId="66F8CBC7" w14:textId="77777777" w:rsidR="008241C2" w:rsidRDefault="008241C2" w:rsidP="00FA6571">
      <w:pPr>
        <w:suppressAutoHyphens/>
        <w:textAlignment w:val="baseline"/>
        <w:rPr>
          <w:rFonts w:cs="Times New Roman"/>
          <w:szCs w:val="24"/>
        </w:rPr>
      </w:pPr>
    </w:p>
    <w:p w14:paraId="71AE8E7F" w14:textId="77777777" w:rsidR="008241C2" w:rsidRPr="00516BE2" w:rsidRDefault="008241C2" w:rsidP="00FA6571">
      <w:pPr>
        <w:suppressAutoHyphens/>
        <w:textAlignment w:val="baseline"/>
        <w:rPr>
          <w:rFonts w:cs="Times New Roman"/>
          <w:szCs w:val="24"/>
        </w:rPr>
      </w:pPr>
    </w:p>
    <w:p w14:paraId="2611DE12" w14:textId="7117A5DB" w:rsidR="00FA6571" w:rsidRPr="00516BE2" w:rsidRDefault="00FA6571" w:rsidP="00FA6571">
      <w:pPr>
        <w:suppressAutoHyphens/>
        <w:textAlignment w:val="baseline"/>
        <w:rPr>
          <w:rFonts w:cs="Times New Roman"/>
          <w:szCs w:val="24"/>
        </w:rPr>
      </w:pPr>
      <w:r w:rsidRPr="00516BE2">
        <w:rPr>
          <w:rFonts w:cs="Times New Roman"/>
          <w:szCs w:val="24"/>
        </w:rPr>
        <w:t xml:space="preserve">Savivaldybės meras </w:t>
      </w:r>
      <w:r w:rsidR="008241C2">
        <w:rPr>
          <w:rFonts w:cs="Times New Roman"/>
          <w:szCs w:val="24"/>
        </w:rPr>
        <w:tab/>
      </w:r>
      <w:r w:rsidR="008241C2">
        <w:rPr>
          <w:rFonts w:cs="Times New Roman"/>
          <w:szCs w:val="24"/>
        </w:rPr>
        <w:tab/>
      </w:r>
      <w:r w:rsidR="008241C2">
        <w:rPr>
          <w:rFonts w:cs="Times New Roman"/>
          <w:szCs w:val="24"/>
        </w:rPr>
        <w:tab/>
      </w:r>
      <w:r w:rsidR="008241C2">
        <w:rPr>
          <w:rFonts w:cs="Times New Roman"/>
          <w:szCs w:val="24"/>
        </w:rPr>
        <w:tab/>
        <w:t xml:space="preserve">                    Valentinas Tamulis</w:t>
      </w:r>
      <w:r w:rsidRPr="00516BE2">
        <w:rPr>
          <w:rFonts w:cs="Times New Roman"/>
          <w:szCs w:val="24"/>
        </w:rPr>
        <w:tab/>
      </w:r>
    </w:p>
    <w:sectPr w:rsidR="00FA6571" w:rsidRPr="00516BE2" w:rsidSect="00F96AE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C9C"/>
    <w:rsid w:val="000B0C0E"/>
    <w:rsid w:val="001656BF"/>
    <w:rsid w:val="00177A6D"/>
    <w:rsid w:val="001E7B8B"/>
    <w:rsid w:val="00272C9C"/>
    <w:rsid w:val="002D3241"/>
    <w:rsid w:val="002F6604"/>
    <w:rsid w:val="0035105C"/>
    <w:rsid w:val="00377F9E"/>
    <w:rsid w:val="00396767"/>
    <w:rsid w:val="004257FD"/>
    <w:rsid w:val="00551F54"/>
    <w:rsid w:val="00566EC5"/>
    <w:rsid w:val="006051CE"/>
    <w:rsid w:val="006C3F10"/>
    <w:rsid w:val="007D5331"/>
    <w:rsid w:val="008241C2"/>
    <w:rsid w:val="00846822"/>
    <w:rsid w:val="00857F32"/>
    <w:rsid w:val="008B616A"/>
    <w:rsid w:val="008F5D8E"/>
    <w:rsid w:val="00B3698E"/>
    <w:rsid w:val="00CA036A"/>
    <w:rsid w:val="00CD2CC7"/>
    <w:rsid w:val="00CF3916"/>
    <w:rsid w:val="00DB1100"/>
    <w:rsid w:val="00DC491D"/>
    <w:rsid w:val="00F64BF3"/>
    <w:rsid w:val="00FA65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D7C12"/>
  <w15:chartTrackingRefBased/>
  <w15:docId w15:val="{64C5FA7C-574E-43FE-ABCF-9A92F8E6A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A6571"/>
    <w:rPr>
      <w:kern w:val="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FA6571"/>
    <w:pPr>
      <w:jc w:val="center"/>
    </w:pPr>
    <w:rPr>
      <w:rFonts w:eastAsia="Times New Roman" w:cs="Times New Roman"/>
      <w:b/>
      <w:bCs/>
      <w:szCs w:val="24"/>
    </w:rPr>
  </w:style>
  <w:style w:type="character" w:customStyle="1" w:styleId="PavadinimasDiagrama">
    <w:name w:val="Pavadinimas Diagrama"/>
    <w:basedOn w:val="Numatytasispastraiposriftas"/>
    <w:link w:val="Pavadinimas"/>
    <w:rsid w:val="00FA6571"/>
    <w:rPr>
      <w:rFonts w:eastAsia="Times New Roman" w:cs="Times New Roman"/>
      <w:b/>
      <w:bCs/>
      <w:kern w:val="0"/>
      <w:szCs w:val="24"/>
      <w14:ligatures w14:val="none"/>
    </w:rPr>
  </w:style>
  <w:style w:type="table" w:styleId="Lentelstinklelis">
    <w:name w:val="Table Grid"/>
    <w:basedOn w:val="prastojilentel"/>
    <w:uiPriority w:val="39"/>
    <w:rsid w:val="00FA657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1E7B8B"/>
    <w:pPr>
      <w:spacing w:before="100" w:beforeAutospacing="1" w:after="100" w:afterAutospacing="1"/>
    </w:pPr>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1466</Words>
  <Characters>837</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dc:creator>
  <cp:keywords/>
  <dc:description/>
  <cp:lastModifiedBy>Bendras</cp:lastModifiedBy>
  <cp:revision>2</cp:revision>
  <cp:lastPrinted>2023-06-07T12:53:00Z</cp:lastPrinted>
  <dcterms:created xsi:type="dcterms:W3CDTF">2023-08-22T06:11:00Z</dcterms:created>
  <dcterms:modified xsi:type="dcterms:W3CDTF">2023-08-22T06:11:00Z</dcterms:modified>
</cp:coreProperties>
</file>